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7BD" w:rsidRDefault="009537BD" w:rsidP="009537BD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s-MX"/>
        </w:rPr>
        <w:drawing>
          <wp:inline distT="0" distB="0" distL="0" distR="0">
            <wp:extent cx="1163116" cy="116311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escarga (1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850" cy="116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37BD" w:rsidRDefault="009537BD" w:rsidP="00E278AC">
      <w:pPr>
        <w:spacing w:after="0"/>
        <w:jc w:val="center"/>
        <w:rPr>
          <w:b/>
          <w:sz w:val="24"/>
          <w:szCs w:val="24"/>
        </w:rPr>
      </w:pPr>
    </w:p>
    <w:p w:rsidR="009537BD" w:rsidRDefault="009537BD" w:rsidP="00E278AC">
      <w:pPr>
        <w:spacing w:after="0"/>
        <w:jc w:val="center"/>
        <w:rPr>
          <w:b/>
          <w:sz w:val="24"/>
          <w:szCs w:val="24"/>
        </w:rPr>
      </w:pPr>
    </w:p>
    <w:p w:rsidR="00E278AC" w:rsidRPr="009537BD" w:rsidRDefault="00E278AC" w:rsidP="00E278AC">
      <w:pPr>
        <w:spacing w:after="0"/>
        <w:jc w:val="center"/>
        <w:rPr>
          <w:b/>
          <w:color w:val="1F4E79" w:themeColor="accent1" w:themeShade="80"/>
          <w:sz w:val="36"/>
          <w:szCs w:val="36"/>
        </w:rPr>
      </w:pPr>
      <w:r w:rsidRPr="009537BD">
        <w:rPr>
          <w:b/>
          <w:color w:val="1F4E79" w:themeColor="accent1" w:themeShade="80"/>
          <w:sz w:val="36"/>
          <w:szCs w:val="36"/>
        </w:rPr>
        <w:t>Gobierno del Estado de Durango</w:t>
      </w:r>
    </w:p>
    <w:p w:rsidR="00E278AC" w:rsidRPr="009537BD" w:rsidRDefault="00E278AC" w:rsidP="00E278AC">
      <w:pPr>
        <w:spacing w:after="0"/>
        <w:jc w:val="center"/>
        <w:rPr>
          <w:b/>
          <w:color w:val="1F4E79" w:themeColor="accent1" w:themeShade="80"/>
          <w:sz w:val="32"/>
          <w:szCs w:val="32"/>
        </w:rPr>
      </w:pPr>
      <w:r w:rsidRPr="009537BD">
        <w:rPr>
          <w:b/>
          <w:color w:val="1F4E79" w:themeColor="accent1" w:themeShade="80"/>
          <w:sz w:val="32"/>
          <w:szCs w:val="32"/>
        </w:rPr>
        <w:t>Secretaría de Finanzas y de Administración</w:t>
      </w:r>
    </w:p>
    <w:p w:rsidR="009537BD" w:rsidRDefault="009537BD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</w:p>
    <w:p w:rsidR="009537BD" w:rsidRDefault="009537BD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  <w:r>
        <w:rPr>
          <w:b/>
          <w:color w:val="1F4E79" w:themeColor="accent1" w:themeShade="80"/>
          <w:sz w:val="28"/>
          <w:szCs w:val="28"/>
        </w:rPr>
        <w:t>Subsecretaría de Ingresos</w:t>
      </w:r>
    </w:p>
    <w:p w:rsidR="00E278AC" w:rsidRDefault="00E278AC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  <w:r w:rsidRPr="009537BD">
        <w:rPr>
          <w:b/>
          <w:color w:val="1F4E79" w:themeColor="accent1" w:themeShade="80"/>
          <w:sz w:val="28"/>
          <w:szCs w:val="28"/>
        </w:rPr>
        <w:t>Dirección de Política y Análisis del Ingreso</w:t>
      </w:r>
    </w:p>
    <w:p w:rsidR="00CA7CB8" w:rsidRDefault="00CA7CB8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</w:p>
    <w:p w:rsidR="00CA7CB8" w:rsidRDefault="00CA7CB8" w:rsidP="00E278AC">
      <w:pPr>
        <w:spacing w:after="0"/>
        <w:jc w:val="center"/>
        <w:rPr>
          <w:b/>
          <w:color w:val="1F4E79" w:themeColor="accent1" w:themeShade="80"/>
          <w:sz w:val="28"/>
          <w:szCs w:val="28"/>
        </w:rPr>
      </w:pPr>
    </w:p>
    <w:p w:rsidR="00E278AC" w:rsidRPr="009537BD" w:rsidRDefault="00E278AC" w:rsidP="00E278AC">
      <w:pPr>
        <w:spacing w:after="0"/>
        <w:rPr>
          <w:b/>
          <w:sz w:val="32"/>
          <w:szCs w:val="32"/>
        </w:rPr>
      </w:pPr>
      <w:bookmarkStart w:id="0" w:name="_GoBack"/>
      <w:bookmarkEnd w:id="0"/>
    </w:p>
    <w:p w:rsidR="00E87836" w:rsidRPr="009537BD" w:rsidRDefault="009537BD" w:rsidP="00E278AC">
      <w:pPr>
        <w:spacing w:after="0"/>
        <w:rPr>
          <w:b/>
          <w:sz w:val="32"/>
          <w:szCs w:val="32"/>
        </w:rPr>
      </w:pPr>
      <w:r w:rsidRPr="009537BD">
        <w:rPr>
          <w:b/>
          <w:sz w:val="32"/>
          <w:szCs w:val="32"/>
        </w:rPr>
        <w:t xml:space="preserve">Fondos Federales Pagados </w:t>
      </w:r>
      <w:r w:rsidR="00E278AC" w:rsidRPr="009537BD">
        <w:rPr>
          <w:b/>
          <w:sz w:val="32"/>
          <w:szCs w:val="32"/>
        </w:rPr>
        <w:t xml:space="preserve"> a Municipios </w:t>
      </w:r>
      <w:r w:rsidRPr="009537BD">
        <w:rPr>
          <w:b/>
          <w:sz w:val="32"/>
          <w:szCs w:val="32"/>
        </w:rPr>
        <w:t xml:space="preserve">- </w:t>
      </w:r>
      <w:r w:rsidR="00E278AC" w:rsidRPr="009537BD">
        <w:rPr>
          <w:b/>
          <w:sz w:val="32"/>
          <w:szCs w:val="32"/>
        </w:rPr>
        <w:t>Ramo 33, visitar el siguiente hipervínculo:</w:t>
      </w:r>
    </w:p>
    <w:p w:rsidR="00E278AC" w:rsidRPr="009537BD" w:rsidRDefault="000667FF" w:rsidP="00E278AC">
      <w:pPr>
        <w:spacing w:after="0"/>
        <w:rPr>
          <w:b/>
          <w:sz w:val="32"/>
          <w:szCs w:val="32"/>
        </w:rPr>
      </w:pPr>
      <w:hyperlink r:id="rId5" w:history="1">
        <w:r w:rsidR="00E278AC" w:rsidRPr="009537BD">
          <w:rPr>
            <w:rStyle w:val="Hipervnculo"/>
            <w:b/>
            <w:sz w:val="32"/>
            <w:szCs w:val="32"/>
          </w:rPr>
          <w:t>http://www.finanzasdurango.gob.mx/es/part_municipios</w:t>
        </w:r>
      </w:hyperlink>
    </w:p>
    <w:p w:rsidR="00E278AC" w:rsidRPr="009537BD" w:rsidRDefault="00E278AC" w:rsidP="00E278AC">
      <w:pPr>
        <w:spacing w:after="0"/>
        <w:rPr>
          <w:b/>
          <w:sz w:val="32"/>
          <w:szCs w:val="32"/>
        </w:rPr>
      </w:pPr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  <w:r w:rsidRPr="009537BD">
        <w:rPr>
          <w:b/>
          <w:sz w:val="32"/>
          <w:szCs w:val="32"/>
        </w:rPr>
        <w:t>Participaciones Pagadas a Municipios - Ramo 28, visitar el siguiente hipervínculo:</w:t>
      </w:r>
    </w:p>
    <w:p w:rsidR="009537BD" w:rsidRPr="009537BD" w:rsidRDefault="000667FF" w:rsidP="00E278AC">
      <w:pPr>
        <w:spacing w:after="0"/>
        <w:rPr>
          <w:b/>
          <w:sz w:val="32"/>
          <w:szCs w:val="32"/>
        </w:rPr>
      </w:pPr>
      <w:hyperlink r:id="rId6" w:history="1">
        <w:r w:rsidR="009537BD" w:rsidRPr="009537BD">
          <w:rPr>
            <w:rStyle w:val="Hipervnculo"/>
            <w:b/>
            <w:sz w:val="32"/>
            <w:szCs w:val="32"/>
          </w:rPr>
          <w:t>http://www.finanzasdurango.gob.mx/participacion_municipio</w:t>
        </w:r>
      </w:hyperlink>
    </w:p>
    <w:p w:rsidR="009537BD" w:rsidRPr="009537BD" w:rsidRDefault="009537BD" w:rsidP="00E278AC">
      <w:pPr>
        <w:spacing w:after="0"/>
        <w:rPr>
          <w:b/>
          <w:sz w:val="32"/>
          <w:szCs w:val="32"/>
        </w:rPr>
      </w:pPr>
    </w:p>
    <w:sectPr w:rsidR="009537BD" w:rsidRPr="009537B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836"/>
    <w:rsid w:val="000667FF"/>
    <w:rsid w:val="007137E8"/>
    <w:rsid w:val="009537BD"/>
    <w:rsid w:val="00CA7CB8"/>
    <w:rsid w:val="00E278AC"/>
    <w:rsid w:val="00E8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855DCE-7CF7-4D5A-8022-6EA720CC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878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inanzasdurango.gob.mx/participacion_municipio" TargetMode="External"/><Relationship Id="rId5" Type="http://schemas.openxmlformats.org/officeDocument/2006/relationships/hyperlink" Target="http://www.finanzasdurango.gob.mx/es/part_municipios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89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Verónica del Rosario Renteria Garvalena</dc:creator>
  <cp:keywords/>
  <dc:description/>
  <cp:lastModifiedBy>Verónica del Rosario Renteria Garvalena</cp:lastModifiedBy>
  <cp:revision>6</cp:revision>
  <dcterms:created xsi:type="dcterms:W3CDTF">2018-06-26T19:52:00Z</dcterms:created>
  <dcterms:modified xsi:type="dcterms:W3CDTF">2019-03-14T16:11:00Z</dcterms:modified>
</cp:coreProperties>
</file>